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t xml:space="preserve">Отрасль организации - Девелопмент.</w:t>
      </w:r>
    </w:p>
    <w:p>
      <w:r>
        <w:t xml:space="preserve"/>
      </w:r>
    </w:p>
    <w:p>
      <w:r>
        <w:t xml:space="preserve">Вопросы сотрудника:</w:t>
      </w:r>
    </w:p>
    <w:p>
      <w:r>
        <w:t xml:space="preserve">1. Какой порог малой закупки действует сейчас и что считается дроблением закупки?</w:t>
      </w:r>
    </w:p>
    <w:p>
      <w:r>
        <w:t xml:space="preserve">2. Какой порядок закупки у самозанятых?</w:t>
      </w:r>
    </w:p>
    <w:p>
      <w:r>
        <w:t xml:space="preserve"/>
      </w:r>
    </w:p>
    <w:p>
      <w:r>
        <w:t xml:space="preserve">Документ 1.</w:t>
      </w:r>
    </w:p>
    <w:p>
      <w:r>
        <w:t xml:space="preserve"/>
      </w:r>
    </w:p>
    <w:p>
      <w:r>
        <w:t xml:space="preserve">ПОЛОЖЕНИЕ О ЗАКУПКАХ ТОВАРОВ, РАБОТ И УСЛУГ</w:t>
      </w:r>
    </w:p>
    <w:p>
      <w:r>
        <w:t xml:space="preserve">ООО «Вектор-Проект»</w:t>
      </w:r>
    </w:p>
    <w:p>
      <w:r>
        <w:t xml:space="preserve">Утверждено приказом генерального директора № 47-ОД от 12.01.2026</w:t>
      </w:r>
    </w:p>
    <w:p>
      <w:r>
        <w:t xml:space="preserve"/>
      </w:r>
    </w:p>
    <w:p>
      <w:r>
        <w:t xml:space="preserve">Раздел 1. Общие положения</w:t>
      </w:r>
    </w:p>
    <w:p>
      <w:r>
        <w:t xml:space="preserve"/>
      </w:r>
    </w:p>
    <w:p>
      <w:r>
        <w:t xml:space="preserve">1.1. Настоящее Положение устанавливает единый порядок планирования, проведения и оформления закупок товаров, работ и услуг для нужд ООО «Вектор-Проект» (далее - Общество).</w:t>
      </w:r>
    </w:p>
    <w:p>
      <w:r>
        <w:t xml:space="preserve">1.2. Положение обязательно для всех работников Общества, участвующих в подготовке, согласовании и проведении закупок, независимо от подразделения и должности.</w:t>
      </w:r>
    </w:p>
    <w:p>
      <w:r>
        <w:t xml:space="preserve">1.3. Закупки проводятся на принципах целевого расходования средств, равного отношения к поставщикам, проверяемости каждого решения и документирования каждого этапа.</w:t>
      </w:r>
    </w:p>
    <w:p>
      <w:r>
        <w:t xml:space="preserve">1.4. Закупки за счет средств, привлеченных по договорам с заказчиками Общества, проводятся по настоящему Положению, если договором с заказчиком не установлены дополнительные требования. При противоречии применяются требования договора с заказчиком.</w:t>
      </w:r>
    </w:p>
    <w:p>
      <w:r>
        <w:t xml:space="preserve">1.5. Контроль исполнения настоящего Положения возложен на руководителя отдела закупок. Методологические разъяснения по применению Положения дает отдел закупок по письменным запросам подразделений.</w:t>
      </w:r>
    </w:p>
    <w:p>
      <w:r>
        <w:t xml:space="preserve">1.6. Настоящее Положение публикуется в системе документооборота Общества и доступно всем работникам; выписки и разъяснения по отдельным разделам готовит отдел закупок.</w:t>
      </w:r>
    </w:p>
    <w:p>
      <w:r>
        <w:t xml:space="preserve">1.7. Изменения в настоящее Положение вносятся приказом генерального директора. Применяется редакция, действующая на дату публикации извещения о закупке, а для малых закупок - на дату заключения договора.</w:t>
      </w:r>
    </w:p>
    <w:p>
      <w:r>
        <w:t xml:space="preserve"/>
      </w:r>
    </w:p>
    <w:p>
      <w:r>
        <w:t xml:space="preserve">Раздел 2. Термины и определения</w:t>
      </w:r>
    </w:p>
    <w:p>
      <w:r>
        <w:t xml:space="preserve"/>
      </w:r>
    </w:p>
    <w:p>
      <w:r>
        <w:t xml:space="preserve">2.1. Для целей настоящего Положения применяются следующие термины.</w:t>
      </w:r>
    </w:p>
    <w:p>
      <w:r>
        <w:t xml:space="preserve">Закупка - совокупность действий Общества, направленных на заключение договора поставки товаров, выполнения работ или оказания услуг.</w:t>
      </w:r>
    </w:p>
    <w:p>
      <w:r>
        <w:t xml:space="preserve">Инициатор закупки - подразделение Общества, заявившее потребность в товарах, работах или услугах.</w:t>
      </w:r>
    </w:p>
    <w:p>
      <w:r>
        <w:t xml:space="preserve">Малая закупка - закупка, проводимая у единственного поставщика без конкурентной процедуры в пределах ценового порога, установленного разделом 3.</w:t>
      </w:r>
    </w:p>
    <w:p>
      <w:r>
        <w:t xml:space="preserve">Запрос предложений - конкурентный способ закупки, при котором предложения запрашиваются не менее чем у трех поставщиков.</w:t>
      </w:r>
    </w:p>
    <w:p>
      <w:r>
        <w:t xml:space="preserve">Конкурентный отбор - конкурентный способ закупки с публикацией извещения и оценкой заявок закупочной комиссией по объявленным критериям.</w:t>
      </w:r>
    </w:p>
    <w:p>
      <w:r>
        <w:t xml:space="preserve">Однородные позиции - товары, работы или услуги, относящиеся к одной товарной группе по классификатору Общества либо имеющие одинаковое функциональное назначение и сопоставимые характеристики.</w:t>
      </w:r>
    </w:p>
    <w:p>
      <w:r>
        <w:t xml:space="preserve">Начальная цена - предельная цена договора, определенная до начала закупки в порядке раздела 7.</w:t>
      </w:r>
    </w:p>
    <w:p>
      <w:r>
        <w:t xml:space="preserve">Единственный поставщик - поставщик, с которым договор заключается без сравнения предложений.</w:t>
      </w:r>
    </w:p>
    <w:p>
      <w:r>
        <w:t xml:space="preserve">Электронный архив закупок - раздел системы документооборота Общества, в котором хранятся документы закупок.</w:t>
      </w:r>
    </w:p>
    <w:p>
      <w:r>
        <w:t xml:space="preserve">Переторжка - добровольное улучшение участниками ценовых предложений после первичного сравнения, проводимое по решению комиссии.</w:t>
      </w:r>
    </w:p>
    <w:p>
      <w:r>
        <w:t xml:space="preserve">Независимая гарантия - обязательство банка или иной организации уплатить Обществу сумму обеспечения при неисполнении поставщиком обязательств.</w:t>
      </w:r>
    </w:p>
    <w:p>
      <w:r>
        <w:t xml:space="preserve">Электронная форма закупки - проведение процедуры с обменом документами через систему документооборота или электронную почту с фиксацией времени.</w:t>
      </w:r>
    </w:p>
    <w:p>
      <w:r>
        <w:t xml:space="preserve">Сопоставимые условия - условия поставки, объем, комплектация и порядок оплаты, отклонение которых не мешает сравнивать цены источников.</w:t>
      </w:r>
    </w:p>
    <w:p>
      <w:r>
        <w:t xml:space="preserve"/>
      </w:r>
    </w:p>
    <w:p>
      <w:r>
        <w:t xml:space="preserve">Раздел 3. Способы закупки и ценовые пороги</w:t>
      </w:r>
    </w:p>
    <w:p>
      <w:r>
        <w:t xml:space="preserve"/>
      </w:r>
    </w:p>
    <w:p>
      <w:r>
        <w:t xml:space="preserve">3.1. Закупки Общества проводятся одним из способов: малая закупка, запрос предложений, конкурентный отбор.</w:t>
      </w:r>
    </w:p>
    <w:p>
      <w:r>
        <w:t xml:space="preserve">3.2. Способ закупки определяется по начальной цене договора, если иное не установлено пунктами 3.8 и 8.7 настоящего Положения.</w:t>
      </w:r>
    </w:p>
    <w:p>
      <w:r>
        <w:t xml:space="preserve">3.3. Пороги, указанные в настоящем разделе, применяются к цене договора с учетом всех налогов и предполагаемых дополнительных расходов, включаемых в договор.</w:t>
      </w:r>
    </w:p>
    <w:p>
      <w:r>
        <w:t xml:space="preserve">3.4. Закупка на сумму до 100 000 рублей включительно проводится как малая закупка у единственного поставщика.</w:t>
      </w:r>
    </w:p>
    <w:p>
      <w:r>
        <w:t xml:space="preserve">3.5. Разделение единой потребности на несколько малых закупок не допускается. Признаком дробления считается заключение двух и более договоров с одним поставщиком по однородным позициям в течение 30 календарных дней, если их суммарная стоимость превышает порог малой закупки, установленный пунктом 3.4. Закупка, имеющая признак дробления, проводится способом, соответствующим суммарной стоимости.</w:t>
      </w:r>
    </w:p>
    <w:p>
      <w:r>
        <w:t xml:space="preserve">3.6. Закупка на сумму свыше 100 000 рублей и до 800 000 рублей включительно проводится запросом предложений.</w:t>
      </w:r>
    </w:p>
    <w:p>
      <w:r>
        <w:t xml:space="preserve">3.7. Закупка на сумму свыше 800 000 рублей проводится конкурентным отбором.</w:t>
      </w:r>
    </w:p>
    <w:p>
      <w:r>
        <w:t xml:space="preserve">3.8. Независимо от суммы допускается закупка у единственного поставщика в следующих случаях: устранение аварии или ее непосредственной угрозы; закупка у субъекта естественной монополии; продление лицензии или технической поддержки, привязанной к ранее приобретенному продукту одного правообладателя. Основание оформляется служебной запиской инициатора с визой руководителя отдела закупок и утверждается генеральным директором.</w:t>
      </w:r>
    </w:p>
    <w:p>
      <w:r>
        <w:t xml:space="preserve"/>
      </w:r>
    </w:p>
    <w:p>
      <w:r>
        <w:t xml:space="preserve">Раздел 4. Малая закупка</w:t>
      </w:r>
    </w:p>
    <w:p>
      <w:r>
        <w:t xml:space="preserve"/>
      </w:r>
    </w:p>
    <w:p>
      <w:r>
        <w:t xml:space="preserve">4.1. Малая закупка проводится инициатором самостоятельно, с соблюдением порогов раздела 3 и требований настоящего раздела.</w:t>
      </w:r>
    </w:p>
    <w:p>
      <w:r>
        <w:t xml:space="preserve">4.2. Перед заключением договора инициатор обязан убедиться в отсутствии признака дробления, проверив по электронному архиву закупок договоры с тем же поставщиком по однородным позициям за предшествующие 30 календарных дней.</w:t>
      </w:r>
    </w:p>
    <w:p>
      <w:r>
        <w:t xml:space="preserve">4.3. Для малой закупки достаточно одного коммерческого предложения поставщика. Инициатору рекомендуется сопоставить цену с двумя альтернативными источниками; результат сопоставления прикладывается к заявке при наличии.</w:t>
      </w:r>
    </w:p>
    <w:p>
      <w:r>
        <w:t xml:space="preserve">4.4. Договор малой закупки заключается в письменной форме. Оплата по счету без договора допускается на сумму до 30 000 рублей включительно.</w:t>
      </w:r>
    </w:p>
    <w:p>
      <w:r>
        <w:t xml:space="preserve">4.5. Документы малой закупки: заявка инициатора, коммерческое предложение, договор или счет - помещаются в электронный архив закупок не позднее пяти рабочих дней после заключения договора.</w:t>
      </w:r>
    </w:p>
    <w:p>
      <w:r>
        <w:t xml:space="preserve">4.6. Ответственность за соблюдение порядка малой закупки несет руководитель подразделения-инициатора.</w:t>
      </w:r>
    </w:p>
    <w:p>
      <w:r>
        <w:t xml:space="preserve"/>
      </w:r>
    </w:p>
    <w:p>
      <w:r>
        <w:t xml:space="preserve">Раздел 5. Техническое задание</w:t>
      </w:r>
    </w:p>
    <w:p>
      <w:r>
        <w:t xml:space="preserve"/>
      </w:r>
    </w:p>
    <w:p>
      <w:r>
        <w:t xml:space="preserve">5.1. Техническое задание составляется инициатором закупки и входит в состав документации любой закупки, кроме малой закупки на сумму до 30 000 рублей.</w:t>
      </w:r>
    </w:p>
    <w:p>
      <w:r>
        <w:t xml:space="preserve">5.2. Техническое задание не должно содержать указания на товарные знаки, производителей или страну происхождения без сопровождения словами «или эквивалент». Указание конкретного товарного знака без эквивалента допускается только при закупке по пункту 3.8 и при закупке запасных частей к уже эксплуатируемому оборудованию.</w:t>
      </w:r>
    </w:p>
    <w:p>
      <w:r>
        <w:t xml:space="preserve">5.3. При указании эквивалента техническое задание содержит параметры эквивалентности: перечень характеристик и допустимые диапазоны их значений.</w:t>
      </w:r>
    </w:p>
    <w:p>
      <w:r>
        <w:t xml:space="preserve">5.4. Техническое задание не должно устанавливать требования к участнику закупки, не связанные с предметом закупки.</w:t>
      </w:r>
    </w:p>
    <w:p>
      <w:r>
        <w:t xml:space="preserve">5.5. Требования к гарантийному сроку, порядку поставки, таре и сопроводительным документам включаются в техническое задание, а не выясняются после заключения договора.</w:t>
      </w:r>
    </w:p>
    <w:p>
      <w:r>
        <w:t xml:space="preserve">5.6. Техническое задание согласуется с отделом закупок до направления поставщикам. Срок согласования - три рабочих дня.</w:t>
      </w:r>
    </w:p>
    <w:p>
      <w:r>
        <w:t xml:space="preserve"/>
      </w:r>
    </w:p>
    <w:p>
      <w:r>
        <w:t xml:space="preserve">Раздел 6. Запрос предложений</w:t>
      </w:r>
    </w:p>
    <w:p>
      <w:r>
        <w:t xml:space="preserve"/>
      </w:r>
    </w:p>
    <w:p>
      <w:r>
        <w:t xml:space="preserve">6.1. Запрос предложений направляется не менее чем трем поставщикам, осуществляющим поставку соответствующих товаров, работ или услуг.</w:t>
      </w:r>
    </w:p>
    <w:p>
      <w:r>
        <w:t xml:space="preserve">6.2. Запрос содержит техническое задание, проект договора или существенные условия, срок и форму подачи предложений, критерии сравнения.</w:t>
      </w:r>
    </w:p>
    <w:p>
      <w:r>
        <w:t xml:space="preserve">6.3. Срок подачи предложений - не менее пяти рабочих дней с даты направления запроса.</w:t>
      </w:r>
    </w:p>
    <w:p>
      <w:r>
        <w:t xml:space="preserve">6.4. Поступившие предложения регистрируются в электронном архиве закупок. Предложение, поступившее после срока, к сравнению не принимается, о чем поставщику направляется уведомление.</w:t>
      </w:r>
    </w:p>
    <w:p>
      <w:r>
        <w:t xml:space="preserve">6.5. Сравнение предложений оформляется сводной таблицей, включающей цену, срок поставки, условия оплаты, гарантийные условия и отклонения от технического задания.</w:t>
      </w:r>
    </w:p>
    <w:p>
      <w:r>
        <w:t xml:space="preserve">6.6. Победителем признается поставщик, предложение которого признано лучшим по совокупности объявленных критериев. Выбор обосновывается письменно в сводной таблице.</w:t>
      </w:r>
    </w:p>
    <w:p>
      <w:r>
        <w:t xml:space="preserve">6.7. Если поступило менее двух предложений, инициатор по согласованию с отделом закупок продлевает срок подачи либо направляет запрос дополнительным поставщикам. При повторном поступлении менее двух предложений допускается заключение договора с единственным откликнувшимся поставщиком с обоснованием цены по разделу 7.</w:t>
      </w:r>
    </w:p>
    <w:p>
      <w:r>
        <w:t xml:space="preserve">6.8. Результаты запроса предложений утверждает руководитель отдела закупок.</w:t>
      </w:r>
    </w:p>
    <w:p>
      <w:r>
        <w:t xml:space="preserve"/>
      </w:r>
    </w:p>
    <w:p>
      <w:r>
        <w:t xml:space="preserve">Раздел 7. Начальная цена и обоснование цены</w:t>
      </w:r>
    </w:p>
    <w:p>
      <w:r>
        <w:t xml:space="preserve"/>
      </w:r>
    </w:p>
    <w:p>
      <w:r>
        <w:t xml:space="preserve">7.1. Начальная цена обосновывается не менее чем тремя источниками ценовой информации. Источниками признаются: коммерческие предложения поставщиков, цены исполненных договоров Общества по однородным позициям за последние шесть месяцев, общедоступные цены каталогов и прайс-листов с зафиксированной датой.</w:t>
      </w:r>
    </w:p>
    <w:p>
      <w:r>
        <w:t xml:space="preserve">7.2. Ценовая информация старше шести месяцев для обоснования начальной цены не используется, кроме случаев, когда рынок соответствующих позиций не имеет более свежих данных; такое исключение отражается в обосновании.</w:t>
      </w:r>
    </w:p>
    <w:p>
      <w:r>
        <w:t xml:space="preserve">7.3. Из полученных значений исключаются заведомо несопоставимые: цены с иными условиями поставки, объемами или комплектацией, приводящими к отклонению условий более чем на четверть.</w:t>
      </w:r>
    </w:p>
    <w:p>
      <w:r>
        <w:t xml:space="preserve">7.4. Начальная цена принимается не выше среднего арифметического оставшихся значений. Округление допускается в меньшую сторону.</w:t>
      </w:r>
    </w:p>
    <w:p>
      <w:r>
        <w:t xml:space="preserve">7.5. Обоснование начальной цены оформляется расчетом с приложением источников и хранится вместе с документами закупки.</w:t>
      </w:r>
    </w:p>
    <w:p>
      <w:r>
        <w:t xml:space="preserve"/>
      </w:r>
    </w:p>
    <w:p>
      <w:r>
        <w:t xml:space="preserve">Раздел 8. Конкурентный отбор</w:t>
      </w:r>
    </w:p>
    <w:p>
      <w:r>
        <w:t xml:space="preserve"/>
      </w:r>
    </w:p>
    <w:p>
      <w:r>
        <w:t xml:space="preserve">8.1. Извещение о конкурентном отборе публикуется на сайте Общества и направляется поставщикам, известным отделу закупок по соответствующей товарной группе.</w:t>
      </w:r>
    </w:p>
    <w:p>
      <w:r>
        <w:t xml:space="preserve">8.2. Срок подачи заявок - не менее десяти рабочих дней с даты публикации извещения.</w:t>
      </w:r>
    </w:p>
    <w:p>
      <w:r>
        <w:t xml:space="preserve">8.3. Документация отбора включает техническое задание, проект договора, критерии оценки с весами, требования к составу заявки, порядок и срок разъяснений.</w:t>
      </w:r>
    </w:p>
    <w:p>
      <w:r>
        <w:t xml:space="preserve">8.4. Разъяснения документации предоставляются по запросам, поступившим не позднее чем за три рабочих дня до окончания срока подачи заявок; разъяснения публикуются для всех участников.</w:t>
      </w:r>
    </w:p>
    <w:p>
      <w:r>
        <w:t xml:space="preserve">8.5. Заявки вскрываются и оцениваются закупочной комиссией. Оценка проводится по объявленным критериям и весам; изменение критериев после публикации извещения не допускается.</w:t>
      </w:r>
    </w:p>
    <w:p>
      <w:r>
        <w:t xml:space="preserve">8.6. Итоги отбора оформляются протоколом комиссии с указанием оценок по каждому критерию и обоснованием выбора победителя.</w:t>
      </w:r>
    </w:p>
    <w:p>
      <w:r>
        <w:t xml:space="preserve">8.7. Если на отбор подана одна заявка, комиссия вправе признать отбор несостоявшимся и рекомендовать заключение договора с единственным участником при условии соответствия заявки документации и цены - обоснованию по разделу 7.</w:t>
      </w:r>
    </w:p>
    <w:p>
      <w:r>
        <w:t xml:space="preserve"/>
      </w:r>
    </w:p>
    <w:p>
      <w:r>
        <w:t xml:space="preserve">Раздел 9. Закупочная комиссия</w:t>
      </w:r>
    </w:p>
    <w:p>
      <w:r>
        <w:t xml:space="preserve"/>
      </w:r>
    </w:p>
    <w:p>
      <w:r>
        <w:t xml:space="preserve">9.1. Закупочная комиссия создается приказом генерального директора в составе не менее пяти человек: председатель, представители отдела закупок, финансовой службы, юридической службы и подразделения-инициатора.</w:t>
      </w:r>
    </w:p>
    <w:p>
      <w:r>
        <w:t xml:space="preserve">9.2. Комиссия правомочна при участии не менее трех членов. Решения принимаются большинством голосов; при равенстве голос председателя решающий.</w:t>
      </w:r>
    </w:p>
    <w:p>
      <w:r>
        <w:t xml:space="preserve">9.3. Член комиссии, имеющий личную заинтересованность в результате закупки, обязан заявить об этом до начала рассмотрения заявок и не участвует в голосовании по такой закупке.</w:t>
      </w:r>
    </w:p>
    <w:p>
      <w:r>
        <w:t xml:space="preserve">9.4. Мнение члена комиссии, не согласного с решением, по его требованию заносится в протокол как особое мнение.</w:t>
      </w:r>
    </w:p>
    <w:p>
      <w:r>
        <w:t xml:space="preserve">9.5. Протоколы комиссии подписываются всеми участвовавшими членами в течение двух рабочих дней после заседания.</w:t>
      </w:r>
    </w:p>
    <w:p>
      <w:r>
        <w:t xml:space="preserve">9.6. Организационное обеспечение работы комиссии осуществляет отдел закупок.</w:t>
      </w:r>
    </w:p>
    <w:p>
      <w:r>
        <w:t xml:space="preserve"/>
      </w:r>
    </w:p>
    <w:p>
      <w:r>
        <w:t xml:space="preserve">Раздел 10. Заключение и исполнение договора</w:t>
      </w:r>
    </w:p>
    <w:p>
      <w:r>
        <w:t xml:space="preserve"/>
      </w:r>
    </w:p>
    <w:p>
      <w:r>
        <w:t xml:space="preserve">10.1. Договор по итогам конкурентной закупки заключается на условиях документации и предложения победителя. Изменение существенных условий при заключении договора не допускается.</w:t>
      </w:r>
    </w:p>
    <w:p>
      <w:r>
        <w:t xml:space="preserve">10.2. Договор направляется победителю в течение пяти рабочих дней после утверждения итогов. Победитель подписывает договор в течение пяти рабочих дней после получения.</w:t>
      </w:r>
    </w:p>
    <w:p>
      <w:r>
        <w:t xml:space="preserve">10.3. Уклонением от заключения договора считается неподписание договора в срок пункта 10.2 либо выставление встречных условий, изменяющих существенные условия. При уклонении победителя договор предлагается участнику, занявшему второе место.</w:t>
      </w:r>
    </w:p>
    <w:p>
      <w:r>
        <w:t xml:space="preserve">10.4. Авансирование по договорам закупки не должно превышать 30 процентов цены договора, если иное не утверждено генеральным директором по служебной записке инициатора.</w:t>
      </w:r>
    </w:p>
    <w:p>
      <w:r>
        <w:t xml:space="preserve">10.5. Изменение цены договора в ходе исполнения допускается только при изменении объема по инициативе Общества и оформляется дополнительным соглашением с обоснованием по разделу 7.</w:t>
      </w:r>
    </w:p>
    <w:p>
      <w:r>
        <w:t xml:space="preserve">10.6. Контроль исполнения договора ведет инициатор закупки; о существенных нарушениях поставщика инициатор уведомляет отдел закупок и юридическую службу в течение трех рабочих дней.</w:t>
      </w:r>
    </w:p>
    <w:p>
      <w:r>
        <w:t xml:space="preserve"/>
      </w:r>
    </w:p>
    <w:p>
      <w:r>
        <w:t xml:space="preserve">Раздел 11. Приемка и оплата</w:t>
      </w:r>
    </w:p>
    <w:p>
      <w:r>
        <w:t xml:space="preserve"/>
      </w:r>
    </w:p>
    <w:p>
      <w:r>
        <w:t xml:space="preserve">11.1. Приемка товаров, работ и услуг проводится инициатором закупки по количеству, качеству и комплектности в срок, установленный договором, а если срок не установлен - в течение пяти рабочих дней.</w:t>
      </w:r>
    </w:p>
    <w:p>
      <w:r>
        <w:t xml:space="preserve">11.2. При выявлении недостатков составляется акт с перечнем расхождений; акт направляется поставщику в течение двух рабочих дней после приемки.</w:t>
      </w:r>
    </w:p>
    <w:p>
      <w:r>
        <w:t xml:space="preserve">11.3. Оплата производится после приемки, если договором не предусмотрен аванс по пункту 10.4.</w:t>
      </w:r>
    </w:p>
    <w:p>
      <w:r>
        <w:t xml:space="preserve">11.4. Документы о приемке помещаются в электронный архив закупок вместе с договором.</w:t>
      </w:r>
    </w:p>
    <w:p>
      <w:r>
        <w:t xml:space="preserve">11.5. Оплата по договору, отсутствующему в электронном архиве закупок, не производится до устранения нарушения.</w:t>
      </w:r>
    </w:p>
    <w:p>
      <w:r>
        <w:t xml:space="preserve"/>
      </w:r>
    </w:p>
    <w:p>
      <w:r>
        <w:t xml:space="preserve">Раздел 12. Планирование закупок</w:t>
      </w:r>
    </w:p>
    <w:p>
      <w:r>
        <w:t xml:space="preserve"/>
      </w:r>
    </w:p>
    <w:p>
      <w:r>
        <w:t xml:space="preserve">12.1. Закупки на очередной календарный год планируются на основании заявок подразделений, подаваемых в отдел закупок до 1 декабря текущего года.</w:t>
      </w:r>
    </w:p>
    <w:p>
      <w:r>
        <w:t xml:space="preserve">12.2. Годовой план закупок содержит: предмет закупки, ориентировочный объем, планируемый способ закупки, ориентировочный срок начала процедуры, подразделение-инициатора.</w:t>
      </w:r>
    </w:p>
    <w:p>
      <w:r>
        <w:t xml:space="preserve">12.3. Годовой план закупок утверждается генеральным директором до 25 декабря и доводится до подразделений через систему документооборота.</w:t>
      </w:r>
    </w:p>
    <w:p>
      <w:r>
        <w:t xml:space="preserve">12.4. Корректировка плана проводится ежеквартально по заявкам подразделений. Внеплановая закупка допускается по служебной записке инициатора с обоснованием причины, по которой потребность не была заявлена в срок, с визой руководителя отдела закупок.</w:t>
      </w:r>
    </w:p>
    <w:p>
      <w:r>
        <w:t xml:space="preserve">12.5. Малые закупки в годовой план не включаются, однако учитываются отделом закупок при контроле дробления по пункту 3.5.</w:t>
      </w:r>
    </w:p>
    <w:p>
      <w:r>
        <w:t xml:space="preserve">12.6. Планируемые закупки однородных позиций разных подразделений отдел закупок вправе объединить в одну процедуру, если объединение не сужает круг возможных поставщиков.</w:t>
      </w:r>
    </w:p>
    <w:p>
      <w:r>
        <w:t xml:space="preserve"/>
      </w:r>
    </w:p>
    <w:p>
      <w:r>
        <w:t xml:space="preserve">Раздел 13. Конфликт интересов и запреты</w:t>
      </w:r>
    </w:p>
    <w:p>
      <w:r>
        <w:t xml:space="preserve"/>
      </w:r>
    </w:p>
    <w:p>
      <w:r>
        <w:t xml:space="preserve">13.1. Работник, участвующий в подготовке или проведении закупки, обязан письменно уведомить руководителя отдела закупок о личной заинтересованности, которая может повлиять на результат: участие в закупке поставщика, которым владеет или в котором работает родственник работника, а равно иная имущественная заинтересованность в выборе конкретного поставщика.</w:t>
      </w:r>
    </w:p>
    <w:p>
      <w:r>
        <w:t xml:space="preserve">13.2. Работник, заявивший о заинтересованности, отстраняется от подготовки технического задания, сравнения предложений и голосования по соответствующей закупке.</w:t>
      </w:r>
    </w:p>
    <w:p>
      <w:r>
        <w:t xml:space="preserve">13.3. Запрещается делить потребность для ухода под порог малой закупки, подгонять техническое задание под конкретного поставщика, передавать поставщику сведения о предложениях других участников до подведения итогов.</w:t>
      </w:r>
    </w:p>
    <w:p>
      <w:r>
        <w:t xml:space="preserve">13.4. Запрещается принимать от поставщиков и их представителей подарки, услуги и иные выгоды, связанные с проводимыми закупками, независимо от стоимости.</w:t>
      </w:r>
    </w:p>
    <w:p>
      <w:r>
        <w:t xml:space="preserve">13.5. Нарушение требований настоящего раздела является основанием для дисциплинарной ответственности по разделу 24 и для пересмотра итогов закупки.</w:t>
      </w:r>
    </w:p>
    <w:p>
      <w:r>
        <w:t xml:space="preserve"/>
      </w:r>
    </w:p>
    <w:p>
      <w:r>
        <w:t xml:space="preserve">Раздел 14. Претензионная работа</w:t>
      </w:r>
    </w:p>
    <w:p>
      <w:r>
        <w:t xml:space="preserve"/>
      </w:r>
    </w:p>
    <w:p>
      <w:r>
        <w:t xml:space="preserve">14.1. При нарушении поставщиком условий договора инициатор закупки в течение трех рабочих дней готовит перечень нарушений с приложением подтверждающих документов и передает его в юридическую службу.</w:t>
      </w:r>
    </w:p>
    <w:p>
      <w:r>
        <w:t xml:space="preserve">14.2. Юридическая служба направляет поставщику претензию в течение пяти рабочих дней после получения перечня нарушений. Срок ответа на претензию, если он не установлен договором, составляет десять рабочих дней.</w:t>
      </w:r>
    </w:p>
    <w:p>
      <w:r>
        <w:t xml:space="preserve">14.3. Начисление неустойки производится по условиям договора; отказ от начисления неустойки допускается по решению генерального директора с письменным обоснованием.</w:t>
      </w:r>
    </w:p>
    <w:p>
      <w:r>
        <w:t xml:space="preserve">14.4. При неурегулировании претензии в срок вопрос о судебной защите выносится юридической службой на решение генерального директора.</w:t>
      </w:r>
    </w:p>
    <w:p>
      <w:r>
        <w:t xml:space="preserve">14.5. Сведения о существенных нарушениях поставщика заносятся отделом закупок в электронный архив закупок и учитываются при допуске этого поставщика к последующим процедурам в течение двух лет.</w:t>
      </w:r>
    </w:p>
    <w:p>
      <w:r>
        <w:t xml:space="preserve"/>
      </w:r>
    </w:p>
    <w:p>
      <w:r>
        <w:t xml:space="preserve">Раздел 15. Особенности закупки работ и услуг</w:t>
      </w:r>
    </w:p>
    <w:p>
      <w:r>
        <w:t xml:space="preserve"/>
      </w:r>
    </w:p>
    <w:p>
      <w:r>
        <w:t xml:space="preserve">15.1. При закупке работ техническое задание дополняется сметой или ведомостью объемов, а при работах на объектах Общества - требованиями к порядку допуска персонала подрядчика.</w:t>
      </w:r>
    </w:p>
    <w:p>
      <w:r>
        <w:t xml:space="preserve">15.2. Скрытые работы принимаются с оформлением актов освидетельствования до их закрытия последующими работами. Оплата скрытых работ без актов освидетельствования не производится.</w:t>
      </w:r>
    </w:p>
    <w:p>
      <w:r>
        <w:t xml:space="preserve">15.3. При закупке услуг с длящимся исполнением договором устанавливаются отчетные периоды и форма отчета исполнителя; приемка проводится по каждому отчетному периоду.</w:t>
      </w:r>
    </w:p>
    <w:p>
      <w:r>
        <w:t xml:space="preserve">15.4. Привлечение подрядчиком субподрядчиков на сумму свыше половины цены договора допускается только с письменного согласия Общества.</w:t>
      </w:r>
    </w:p>
    <w:p>
      <w:r>
        <w:t xml:space="preserve">15.5. При закупке проектных работ договором устанавливается порядок передачи исключительных прав на результат и состав передаваемой документации.</w:t>
      </w:r>
    </w:p>
    <w:p>
      <w:r>
        <w:t xml:space="preserve">15.6. Гарантийные удержания по договорам подряда, если они предусмотрены, не должны превышать десяти процентов цены договора и возвращаются в срок, установленный договором.</w:t>
      </w:r>
    </w:p>
    <w:p>
      <w:r>
        <w:t xml:space="preserve"/>
      </w:r>
    </w:p>
    <w:p>
      <w:r>
        <w:t xml:space="preserve">Раздел 16. Обеспечение заявок и исполнения договора</w:t>
      </w:r>
    </w:p>
    <w:p>
      <w:r>
        <w:t xml:space="preserve"/>
      </w:r>
    </w:p>
    <w:p>
      <w:r>
        <w:t xml:space="preserve">16.1. При конкурентном отборе на сумму свыше 3 000 000 рублей документацией может устанавливаться обеспечение заявки в размере не более двух процентов начальной цены. Обеспечение возвращается всем участникам в течение семи рабочих дней после подведения итогов, а победителю - после заключения договора.</w:t>
      </w:r>
    </w:p>
    <w:p>
      <w:r>
        <w:t xml:space="preserve">16.2. Обеспечение исполнения договора, если оно предусмотрено документацией, устанавливается в размере не более десяти процентов цены договора и предоставляется до заключения договора денежными средствами или независимой гарантией.</w:t>
      </w:r>
    </w:p>
    <w:p>
      <w:r>
        <w:t xml:space="preserve">16.3. Обеспечение исполнения возвращается поставщику в течение десяти рабочих дней после полного исполнения обязательств, включая гарантийные, если договором не установлено иное.</w:t>
      </w:r>
    </w:p>
    <w:p>
      <w:r>
        <w:t xml:space="preserve">16.4. Требование обеспечения к малым закупкам и запросам предложений не применяется.</w:t>
      </w:r>
    </w:p>
    <w:p>
      <w:r>
        <w:t xml:space="preserve"/>
      </w:r>
    </w:p>
    <w:p>
      <w:r>
        <w:t xml:space="preserve">Раздел 17. Закупки в электронной форме</w:t>
      </w:r>
    </w:p>
    <w:p>
      <w:r>
        <w:t xml:space="preserve"/>
      </w:r>
    </w:p>
    <w:p>
      <w:r>
        <w:t xml:space="preserve">17.1. Запрос предложений и конкурентный отбор могут проводиться в электронной форме: направление запросов, прием предложений и обмен разъяснениями идут через систему документооборота Общества или электронную почту с фиксацией даты и времени поступления.</w:t>
      </w:r>
    </w:p>
    <w:p>
      <w:r>
        <w:t xml:space="preserve">17.2. Предложение, поданное в электронной форме, признается равнозначным бумажному. Дата и время поступления определяются по отметке системы получателя.</w:t>
      </w:r>
    </w:p>
    <w:p>
      <w:r>
        <w:t xml:space="preserve">17.3. При равенстве условий двух предложений преимущество имеет поступившее раньше.</w:t>
      </w:r>
    </w:p>
    <w:p>
      <w:r>
        <w:t xml:space="preserve">17.4. Документы закупки в электронной форме подписываются электронной подписью в случаях, когда подпись требуется по условиям документации.</w:t>
      </w:r>
    </w:p>
    <w:p>
      <w:r>
        <w:t xml:space="preserve"/>
      </w:r>
    </w:p>
    <w:p>
      <w:r>
        <w:t xml:space="preserve">Раздел 18. Особенности закупки прав на программы и услуг сопровождения</w:t>
      </w:r>
    </w:p>
    <w:p>
      <w:r>
        <w:t xml:space="preserve"/>
      </w:r>
    </w:p>
    <w:p>
      <w:r>
        <w:t xml:space="preserve">18.1. При закупке прав на программное обеспечение техническое задание содержит: наименование программы, редакцию или уровень лицензии, количество пользователей или устройств, срок действия прав, состав включенной технической поддержки.</w:t>
      </w:r>
    </w:p>
    <w:p>
      <w:r>
        <w:t xml:space="preserve">18.2. Продление ранее приобретенных прав и технической поддержки у правообладателя или его единственного представителя допускается по пункту 3.8 с обоснованием привязки к ранее приобретенному продукту.</w:t>
      </w:r>
    </w:p>
    <w:p>
      <w:r>
        <w:t xml:space="preserve">18.3. Смена программного продукта на аналог другого правообладателя проводится конкурентным способом с оценкой совокупной стоимости перехода: лицензии, работы по внедрению, обучение.</w:t>
      </w:r>
    </w:p>
    <w:p>
      <w:r>
        <w:t xml:space="preserve">18.4. Услуги сопровождения с абонентской платой закупаются на срок не более двух лет с правом досрочного расторжения по инициативе Общества с уведомлением за один месяц.</w:t>
      </w:r>
    </w:p>
    <w:p>
      <w:r>
        <w:t xml:space="preserve"/>
      </w:r>
    </w:p>
    <w:p>
      <w:r>
        <w:t xml:space="preserve">Раздел 19. Антидемпинговые меры</w:t>
      </w:r>
    </w:p>
    <w:p>
      <w:r>
        <w:t xml:space="preserve"/>
      </w:r>
    </w:p>
    <w:p>
      <w:r>
        <w:t xml:space="preserve">19.1. Если предложенная участником цена ниже начальной цены на четверть и более, участник обязан представить обоснование: расчет цены, подтверждение наличия товара или ресурсов для исполнения.</w:t>
      </w:r>
    </w:p>
    <w:p>
      <w:r>
        <w:t xml:space="preserve">19.2. Комиссия вправе отклонить предложение с заниженной ценой, если обоснование не представлено или не подтверждает исполнимость договора на предложенных условиях.</w:t>
      </w:r>
    </w:p>
    <w:p>
      <w:r>
        <w:t xml:space="preserve">19.3. К договору с участником, применившим сниженную цену, обеспечение исполнения по разделу 16 применяется в полуторном размере, если обеспечение предусмотрено документацией.</w:t>
      </w:r>
    </w:p>
    <w:p>
      <w:r>
        <w:t xml:space="preserve"/>
      </w:r>
    </w:p>
    <w:p>
      <w:r>
        <w:t xml:space="preserve">Раздел 20. Основания отклонения заявок</w:t>
      </w:r>
    </w:p>
    <w:p>
      <w:r>
        <w:t xml:space="preserve"/>
      </w:r>
    </w:p>
    <w:p>
      <w:r>
        <w:t xml:space="preserve">20.1. Заявка участника отклоняется в случаях: несоответствия техническому заданию без предложения допустимого эквивалента; непредставления документов, требуемых документацией; представления недостоверных сведений; поступления после установленного срока.</w:t>
      </w:r>
    </w:p>
    <w:p>
      <w:r>
        <w:t xml:space="preserve">20.2. Заявка не может быть отклонена по основаниям, не названным в документации закупки.</w:t>
      </w:r>
    </w:p>
    <w:p>
      <w:r>
        <w:t xml:space="preserve">20.3. Об отклонении заявки участнику направляется уведомление с указанием основания в течение трех рабочих дней после решения комиссии.</w:t>
      </w:r>
    </w:p>
    <w:p>
      <w:r>
        <w:t xml:space="preserve">20.4. Устранение недостатков заявки после срока подачи не допускается, кроме исправления арифметических ошибок с письменного согласия участника; при расхождении цены за единицу и итоговой суммы приоритет имеет цена за единицу.</w:t>
      </w:r>
    </w:p>
    <w:p>
      <w:r>
        <w:t xml:space="preserve"/>
      </w:r>
    </w:p>
    <w:p>
      <w:r>
        <w:t xml:space="preserve">Раздел 21. Переторжка</w:t>
      </w:r>
    </w:p>
    <w:p>
      <w:r>
        <w:t xml:space="preserve"/>
      </w:r>
    </w:p>
    <w:p>
      <w:r>
        <w:t xml:space="preserve">21.1. По решению закупочной комиссии после первичного сравнения заявок участникам может быть предложено добровольно улучшить ценовые предложения. Переторжка проводится не более одного раза.</w:t>
      </w:r>
    </w:p>
    <w:p>
      <w:r>
        <w:t xml:space="preserve">21.2. Приглашение к переторжке направляется всем допущенным участникам одновременно, с единым сроком подачи улучшенных предложений не менее двух рабочих дней.</w:t>
      </w:r>
    </w:p>
    <w:p>
      <w:r>
        <w:t xml:space="preserve">21.3. Участник вправе не менять предложение; отказ от переторжки не является основанием для отклонения заявки.</w:t>
      </w:r>
    </w:p>
    <w:p>
      <w:r>
        <w:t xml:space="preserve">21.4. Улучшенные предложения оцениваются по тем же критериям, что и первичные. Ухудшение предложения на переторжке не принимается: действует первичное.</w:t>
      </w:r>
    </w:p>
    <w:p>
      <w:r>
        <w:t xml:space="preserve"/>
      </w:r>
    </w:p>
    <w:p>
      <w:r>
        <w:t xml:space="preserve">Раздел 22. Рассмотрение разногласий</w:t>
      </w:r>
    </w:p>
    <w:p>
      <w:r>
        <w:t xml:space="preserve"/>
      </w:r>
    </w:p>
    <w:p>
      <w:r>
        <w:t xml:space="preserve">22.1. Участник закупки вправе направить возражение на действия комиссии или отдела закупок в течение пяти рабочих дней после публикации итогов.</w:t>
      </w:r>
    </w:p>
    <w:p>
      <w:r>
        <w:t xml:space="preserve">22.2. Возражение рассматривает руководитель отдела закупок, а при его заинтересованности - генеральный директор, в течение семи рабочих дней с письменным ответом участнику.</w:t>
      </w:r>
    </w:p>
    <w:p>
      <w:r>
        <w:t xml:space="preserve">22.3. Подача возражения не приостанавливает заключение договора, если иное не решит генеральный директор.</w:t>
      </w:r>
    </w:p>
    <w:p>
      <w:r>
        <w:t xml:space="preserve">22.4. Работники Общества направляют разногласия по применению настоящего Положения в отдел закупок; разъяснения отдела закупок обязательны для подразделений.</w:t>
      </w:r>
    </w:p>
    <w:p>
      <w:r>
        <w:t xml:space="preserve"/>
      </w:r>
    </w:p>
    <w:p>
      <w:r>
        <w:t xml:space="preserve">Раздел 23. Отчетность и хранение документов</w:t>
      </w:r>
    </w:p>
    <w:p>
      <w:r>
        <w:t xml:space="preserve"/>
      </w:r>
    </w:p>
    <w:p>
      <w:r>
        <w:t xml:space="preserve">23.1. Отдел закупок ежеквартально готовит отчет о закупках: количество и сумма по способам закупки, доля малых закупок, случаи закупки по пункту 3.8 и выявленные случаи дробления.</w:t>
      </w:r>
    </w:p>
    <w:p>
      <w:r>
        <w:t xml:space="preserve">23.2. Документы закупок хранятся в электронном архиве закупок не менее пяти лет.</w:t>
      </w:r>
    </w:p>
    <w:p>
      <w:r>
        <w:t xml:space="preserve">23.3. Доступ к документам закупок предоставляется участникам согласования, членам комиссии, финансовой и юридической службам.</w:t>
      </w:r>
    </w:p>
    <w:p>
      <w:r>
        <w:t xml:space="preserve">23.4. Сведения о ценах и условиях поставщиков являются конфиденциальными и не передаются другим поставщикам.</w:t>
      </w:r>
    </w:p>
    <w:p>
      <w:r>
        <w:t xml:space="preserve"/>
      </w:r>
    </w:p>
    <w:p>
      <w:r>
        <w:t xml:space="preserve">Раздел 24. Ответственность</w:t>
      </w:r>
    </w:p>
    <w:p>
      <w:r>
        <w:t xml:space="preserve"/>
      </w:r>
    </w:p>
    <w:p>
      <w:r>
        <w:t xml:space="preserve">24.1. Руководители подразделений-инициаторов несут ответственность за достоверность потребности, техническое задание и соблюдение порядка малой закупки.</w:t>
      </w:r>
    </w:p>
    <w:p>
      <w:r>
        <w:t xml:space="preserve">24.2. Работник, допустивший дробление закупки, нарушение порогов раздела 3 или заключение договора без предусмотренных настоящим Положением документов, привлекается к дисциплинарной ответственности в установленном порядке.</w:t>
      </w:r>
    </w:p>
    <w:p>
      <w:r>
        <w:t xml:space="preserve">24.3. Отдел закупок отвечает за методологию, контроль порогов и полноту электронного архива закупок.</w:t>
      </w:r>
    </w:p>
    <w:p>
      <w:r>
        <w:t xml:space="preserve"/>
      </w:r>
    </w:p>
    <w:p>
      <w:r>
        <w:t xml:space="preserve">Раздел 25. Заключительные положения</w:t>
      </w:r>
    </w:p>
    <w:p>
      <w:r>
        <w:t xml:space="preserve"/>
      </w:r>
    </w:p>
    <w:p>
      <w:r>
        <w:t xml:space="preserve">25.1. Настоящее Положение вступает в силу с даты утверждения приказом № 47-ОД от 12.01.2026.</w:t>
      </w:r>
    </w:p>
    <w:p>
      <w:r>
        <w:t xml:space="preserve">25.2. Признать утратившим силу Положение о закупках товаров, работ и услуг ООО «Вектор-Проект», утвержденное приказом № 12-ОД от 03.02.2024, с даты вступления в силу настоящего Положения.</w:t>
      </w:r>
    </w:p>
    <w:p>
      <w:r>
        <w:t xml:space="preserve">25.3. Договоры, заключенные до вступления в силу настоящего Положения, исполняются на прежних условиях; новые закупки с даты вступления в силу проводятся по настоящему Положению.</w:t>
      </w:r>
    </w:p>
    <w:p>
      <w:r>
        <w:t xml:space="preserve"/>
      </w:r>
    </w:p>
    <w:p>
      <w:r>
        <w:t xml:space="preserve">Приложение 1. Состав заявки инициатора: наименование позиций с указанием единиц измерения; требуемый объем; требуемый срок и место поставки; обоснование потребности со ссылкой на план закупок или служебную записку о внеплановой потребности; предлагаемый способ закупки с обоснованием по порогам раздела 3; сведения о проверке на дробление по пункту 4.2 с перечнем договоров с тем же поставщиком за предшествующие 30 календарных дней; предложения по источникам ценовой информации для обоснования начальной цены; особые требования к упаковке, доставке и разгрузке, если они есть.</w:t>
      </w:r>
    </w:p>
    <w:p>
      <w:r>
        <w:t xml:space="preserve">Приложение 2. Рекомендуемые критерии сравнения предложений и их веса: цена с учетом всех налогов и доставки - вес не менее 50 процентов; срок поставки - до 20 процентов; условия оплаты, включая размер аванса и отсрочку - до 15 процентов; гарантийные условия и срок реакции на рекламацию - до 10 процентов; подтвержденный опыт поставок однородных позиций за последние два года - до 10 процентов. Сумма весов равна 100 процентам; конкретные веса объявляются в документации каждой закупки и после публикации не меняются.</w:t>
      </w:r>
    </w:p>
    <w:p>
      <w:r>
        <w:t xml:space="preserve">Приложение 3. Форма сводной таблицы сравнения предложений: поставщик, цена с налогами, срок поставки, условия оплаты, гарантийный срок, отклонения от технического задания, итоговая оценка, обоснование выбора.</w:t>
      </w:r>
    </w:p>
    <w:p>
      <w:r>
        <w:t xml:space="preserve">Приложение 4. Журнал регистрации предложений: дата и время поступления, поставщик, способ подачи, регистрационный номер, отметка о допуске к сравнению.</w:t>
      </w:r>
    </w:p>
    <w:p>
      <w:r>
        <w:t xml:space="preserve">Приложение 5. Типовой календарный план конкурентного отбора: публикация извещения; разъяснения - до трех рабочих дней до окончания подачи; подача заявок - не менее десяти рабочих дней; оценка заявок - до пяти рабочих дней; переторжка при необходимости - два рабочих дня; протокол итогов - два рабочих дня; направление договора победителю - пять рабочих дней.</w:t>
      </w:r>
    </w:p>
    <w:p>
      <w:r>
        <w:t xml:space="preserve"/>
      </w:r>
    </w:p>
    <w:p>
      <w:r>
        <w:t xml:space="preserve">Документ 2.</w:t>
      </w:r>
    </w:p>
    <w:p>
      <w:r>
        <w:t xml:space="preserve"/>
      </w:r>
    </w:p>
    <w:p>
      <w:r>
        <w:t xml:space="preserve">ПОЛОЖЕНИЕ О ЗАКУПКАХ ТОВАРОВ, РАБОТ И УСЛУГ</w:t>
      </w:r>
    </w:p>
    <w:p>
      <w:r>
        <w:t xml:space="preserve">ООО «Вектор-Проект»</w:t>
      </w:r>
    </w:p>
    <w:p>
      <w:r>
        <w:t xml:space="preserve">Утверждено приказом генерального директора № 12-ОД от 03.02.2024</w:t>
      </w:r>
    </w:p>
    <w:p>
      <w:r>
        <w:t xml:space="preserve"/>
      </w:r>
    </w:p>
    <w:p>
      <w:r>
        <w:t xml:space="preserve">Раздел 1. Общие положения</w:t>
      </w:r>
    </w:p>
    <w:p>
      <w:r>
        <w:t xml:space="preserve"/>
      </w:r>
    </w:p>
    <w:p>
      <w:r>
        <w:t xml:space="preserve">1.1. Настоящее Положение определяет порядок закупок товаров, работ и услуг для нужд ООО «Вектор-Проект» (далее - Общество).</w:t>
      </w:r>
    </w:p>
    <w:p>
      <w:r>
        <w:t xml:space="preserve">1.2. Положение распространяется на все подразделения Общества.</w:t>
      </w:r>
    </w:p>
    <w:p>
      <w:r>
        <w:t xml:space="preserve">1.3. Целями Положения являются экономное расходование средств и своевременное обеспечение подразделений необходимыми товарами, работами и услугами.</w:t>
      </w:r>
    </w:p>
    <w:p>
      <w:r>
        <w:t xml:space="preserve">1.4. Ответственным за применение Положения является руководитель отдела закупок.</w:t>
      </w:r>
    </w:p>
    <w:p>
      <w:r>
        <w:t xml:space="preserve"/>
      </w:r>
    </w:p>
    <w:p>
      <w:r>
        <w:t xml:space="preserve">Раздел 2. Термины</w:t>
      </w:r>
    </w:p>
    <w:p>
      <w:r>
        <w:t xml:space="preserve"/>
      </w:r>
    </w:p>
    <w:p>
      <w:r>
        <w:t xml:space="preserve">2.1. Закупка - действия Общества по заключению договора поставки товаров, выполнения работ, оказания услуг.</w:t>
      </w:r>
    </w:p>
    <w:p>
      <w:r>
        <w:t xml:space="preserve">2.2. Инициатор закупки - подразделение, заявившее потребность.</w:t>
      </w:r>
    </w:p>
    <w:p>
      <w:r>
        <w:t xml:space="preserve">2.3. Малая закупка - закупка у единственного поставщика в пределах порога, установленного пунктом 3.3.</w:t>
      </w:r>
    </w:p>
    <w:p>
      <w:r>
        <w:t xml:space="preserve">2.4. Запрос предложений - способ закупки со сбором предложений нескольких поставщиков.</w:t>
      </w:r>
    </w:p>
    <w:p>
      <w:r>
        <w:t xml:space="preserve">2.5. Начальная цена - предельная цена договора, определяемая до начала закупки.</w:t>
      </w:r>
    </w:p>
    <w:p>
      <w:r>
        <w:t xml:space="preserve"/>
      </w:r>
    </w:p>
    <w:p>
      <w:r>
        <w:t xml:space="preserve">Раздел 3. Способы закупки и пороги</w:t>
      </w:r>
    </w:p>
    <w:p>
      <w:r>
        <w:t xml:space="preserve"/>
      </w:r>
    </w:p>
    <w:p>
      <w:r>
        <w:t xml:space="preserve">3.1. Закупки проводятся способами: малая закупка, запрос предложений, конкурентный отбор.</w:t>
      </w:r>
    </w:p>
    <w:p>
      <w:r>
        <w:t xml:space="preserve">3.2. Способ закупки выбирается по цене договора.</w:t>
      </w:r>
    </w:p>
    <w:p>
      <w:r>
        <w:t xml:space="preserve">3.3. Закупка на сумму до 50 000 рублей включительно проводится как малая закупка у единственного поставщика.</w:t>
      </w:r>
    </w:p>
    <w:p>
      <w:r>
        <w:t xml:space="preserve">3.4. Закупка на сумму свыше 50 000 рублей и до 500 000 рублей включительно проводится запросом предложений.</w:t>
      </w:r>
    </w:p>
    <w:p>
      <w:r>
        <w:t xml:space="preserve">3.5. Закупка на сумму свыше 500 000 рублей проводится конкурентным отбором.</w:t>
      </w:r>
    </w:p>
    <w:p>
      <w:r>
        <w:t xml:space="preserve">3.6. В исключительных случаях по решению генерального директора закупка любой суммы может быть проведена у единственного поставщика.</w:t>
      </w:r>
    </w:p>
    <w:p>
      <w:r>
        <w:t xml:space="preserve"/>
      </w:r>
    </w:p>
    <w:p>
      <w:r>
        <w:t xml:space="preserve">Раздел 4. Малая закупка</w:t>
      </w:r>
    </w:p>
    <w:p>
      <w:r>
        <w:t xml:space="preserve"/>
      </w:r>
    </w:p>
    <w:p>
      <w:r>
        <w:t xml:space="preserve">4.1. Малая закупка проводится инициатором самостоятельно.</w:t>
      </w:r>
    </w:p>
    <w:p>
      <w:r>
        <w:t xml:space="preserve">4.2. Для малой закупки достаточно счета или коммерческого предложения поставщика.</w:t>
      </w:r>
    </w:p>
    <w:p>
      <w:r>
        <w:t xml:space="preserve">4.3. Документы малой закупки передаются в бухгалтерию и хранятся в бумажном деле подразделения.</w:t>
      </w:r>
    </w:p>
    <w:p>
      <w:r>
        <w:t xml:space="preserve">4.4. Ответственность за целесообразность малой закупки несет руководитель подразделения-инициатора.</w:t>
      </w:r>
    </w:p>
    <w:p>
      <w:r>
        <w:t xml:space="preserve"/>
      </w:r>
    </w:p>
    <w:p>
      <w:r>
        <w:t xml:space="preserve">Раздел 5. Запрос предложений</w:t>
      </w:r>
    </w:p>
    <w:p>
      <w:r>
        <w:t xml:space="preserve"/>
      </w:r>
    </w:p>
    <w:p>
      <w:r>
        <w:t xml:space="preserve">5.1. Запрос предложений направляется не менее чем двум поставщикам.</w:t>
      </w:r>
    </w:p>
    <w:p>
      <w:r>
        <w:t xml:space="preserve">5.2. Запрос содержит описание потребности, срок подачи предложений и условия поставки.</w:t>
      </w:r>
    </w:p>
    <w:p>
      <w:r>
        <w:t xml:space="preserve">5.3. Срок подачи предложений - не менее трех рабочих дней.</w:t>
      </w:r>
    </w:p>
    <w:p>
      <w:r>
        <w:t xml:space="preserve">5.4. Сравнение предложений оформляется служебной запиской инициатора с указанием выбранного поставщика и причины выбора.</w:t>
      </w:r>
    </w:p>
    <w:p>
      <w:r>
        <w:t xml:space="preserve">5.5. Результат запроса предложений утверждает руководитель отдела закупок.</w:t>
      </w:r>
    </w:p>
    <w:p>
      <w:r>
        <w:t xml:space="preserve"/>
      </w:r>
    </w:p>
    <w:p>
      <w:r>
        <w:t xml:space="preserve">Раздел 6. Конкурентный отбор</w:t>
      </w:r>
    </w:p>
    <w:p>
      <w:r>
        <w:t xml:space="preserve"/>
      </w:r>
    </w:p>
    <w:p>
      <w:r>
        <w:t xml:space="preserve">6.1. Конкурентный отбор проводится закупочной комиссией.</w:t>
      </w:r>
    </w:p>
    <w:p>
      <w:r>
        <w:t xml:space="preserve">6.2. Извещение об отборе направляется поставщикам, известным отделу закупок.</w:t>
      </w:r>
    </w:p>
    <w:p>
      <w:r>
        <w:t xml:space="preserve">6.3. Срок подачи заявок - не менее семи рабочих дней.</w:t>
      </w:r>
    </w:p>
    <w:p>
      <w:r>
        <w:t xml:space="preserve">6.4. Заявки оцениваются комиссией по цене и условиям поставки; итоги оформляются протоколом.</w:t>
      </w:r>
    </w:p>
    <w:p>
      <w:r>
        <w:t xml:space="preserve">6.5. Договор заключается с участником, предложившим лучшие условия.</w:t>
      </w:r>
    </w:p>
    <w:p>
      <w:r>
        <w:t xml:space="preserve"/>
      </w:r>
    </w:p>
    <w:p>
      <w:r>
        <w:t xml:space="preserve">Раздел 7. Начальная цена</w:t>
      </w:r>
    </w:p>
    <w:p>
      <w:r>
        <w:t xml:space="preserve"/>
      </w:r>
    </w:p>
    <w:p>
      <w:r>
        <w:t xml:space="preserve">7.1. Начальная цена обосновывается не менее чем двумя источниками ценовой информации: коммерческими предложениями поставщиков либо ценами ранее исполненных договоров Общества.</w:t>
      </w:r>
    </w:p>
    <w:p>
      <w:r>
        <w:t xml:space="preserve">7.2. Начальная цена принимается не выше меньшего из полученных значений, увеличенного на десять процентов.</w:t>
      </w:r>
    </w:p>
    <w:p>
      <w:r>
        <w:t xml:space="preserve">7.3. Обоснование начальной цены прикладывается к документам закупки.</w:t>
      </w:r>
    </w:p>
    <w:p>
      <w:r>
        <w:t xml:space="preserve"/>
      </w:r>
    </w:p>
    <w:p>
      <w:r>
        <w:t xml:space="preserve">Раздел 8. Закупочная комиссия</w:t>
      </w:r>
    </w:p>
    <w:p>
      <w:r>
        <w:t xml:space="preserve"/>
      </w:r>
    </w:p>
    <w:p>
      <w:r>
        <w:t xml:space="preserve">8.1. Закупочная комиссия создается приказом генерального директора в составе не менее трех человек.</w:t>
      </w:r>
    </w:p>
    <w:p>
      <w:r>
        <w:t xml:space="preserve">8.2. Решения комиссии принимаются большинством голосов.</w:t>
      </w:r>
    </w:p>
    <w:p>
      <w:r>
        <w:t xml:space="preserve">8.3. Итоги работы комиссии оформляются протоколом за подписью всех участвовавших членов.</w:t>
      </w:r>
    </w:p>
    <w:p>
      <w:r>
        <w:t xml:space="preserve"/>
      </w:r>
    </w:p>
    <w:p>
      <w:r>
        <w:t xml:space="preserve">Раздел 9. Договор</w:t>
      </w:r>
    </w:p>
    <w:p>
      <w:r>
        <w:t xml:space="preserve"/>
      </w:r>
    </w:p>
    <w:p>
      <w:r>
        <w:t xml:space="preserve">9.1. Договор по итогам закупки заключается на согласованных с поставщиком условиях.</w:t>
      </w:r>
    </w:p>
    <w:p>
      <w:r>
        <w:t xml:space="preserve">9.2. Авансирование допускается в размере до 50 процентов цены договора.</w:t>
      </w:r>
    </w:p>
    <w:p>
      <w:r>
        <w:t xml:space="preserve">9.3. Контроль исполнения договора ведет инициатор закупки.</w:t>
      </w:r>
    </w:p>
    <w:p>
      <w:r>
        <w:t xml:space="preserve">9.4. Приемка товаров, работ и услуг проводится инициатором; документы о приемке передаются в бухгалтерию.</w:t>
      </w:r>
    </w:p>
    <w:p>
      <w:r>
        <w:t xml:space="preserve"/>
      </w:r>
    </w:p>
    <w:p>
      <w:r>
        <w:t xml:space="preserve">Раздел 10. Планирование</w:t>
      </w:r>
    </w:p>
    <w:p>
      <w:r>
        <w:t xml:space="preserve"/>
      </w:r>
    </w:p>
    <w:p>
      <w:r>
        <w:t xml:space="preserve">10.1. Потребности подразделений на следующий год собираются отделом закупок до конца декабря.</w:t>
      </w:r>
    </w:p>
    <w:p>
      <w:r>
        <w:t xml:space="preserve">10.2. План закупок носит справочный характер и уточняется в течение года.</w:t>
      </w:r>
    </w:p>
    <w:p>
      <w:r>
        <w:t xml:space="preserve"/>
      </w:r>
    </w:p>
    <w:p>
      <w:r>
        <w:t xml:space="preserve">Раздел 11. Хранение документов</w:t>
      </w:r>
    </w:p>
    <w:p>
      <w:r>
        <w:t xml:space="preserve"/>
      </w:r>
    </w:p>
    <w:p>
      <w:r>
        <w:t xml:space="preserve">11.1. Документы закупок хранятся в подразделениях-инициаторах в течение трех лет.</w:t>
      </w:r>
    </w:p>
    <w:p>
      <w:r>
        <w:t xml:space="preserve">11.2. Копии протоколов закупочной комиссии хранятся в отделе закупок.</w:t>
      </w:r>
    </w:p>
    <w:p>
      <w:r>
        <w:t xml:space="preserve"/>
      </w:r>
    </w:p>
    <w:p>
      <w:r>
        <w:t xml:space="preserve">Раздел 12. Ответственность</w:t>
      </w:r>
    </w:p>
    <w:p>
      <w:r>
        <w:t xml:space="preserve"/>
      </w:r>
    </w:p>
    <w:p>
      <w:r>
        <w:t xml:space="preserve">12.1. Руководители подразделений отвечают за обоснованность заявленных потребностей.</w:t>
      </w:r>
    </w:p>
    <w:p>
      <w:r>
        <w:t xml:space="preserve">12.2. Нарушение порядка закупок влечет дисциплинарную ответственность в установленном порядке.</w:t>
      </w:r>
    </w:p>
    <w:p>
      <w:r>
        <w:t xml:space="preserve"/>
      </w:r>
    </w:p>
    <w:p>
      <w:r>
        <w:t xml:space="preserve">Раздел 13. Заключительные положения</w:t>
      </w:r>
    </w:p>
    <w:p>
      <w:r>
        <w:t xml:space="preserve"/>
      </w:r>
    </w:p>
    <w:p>
      <w:r>
        <w:t xml:space="preserve">13.1. Настоящее Положение вступает в силу с даты утверждения.</w:t>
      </w:r>
    </w:p>
    <w:p>
      <w:r>
        <w:t xml:space="preserve">13.2. Вопросы, не урегулированные настоящим Положением, решаются генеральным директором.</w:t>
      </w:r>
    </w:p>
    <w:p>
      <w:r>
        <w:t xml:space="preserve">Приложение. Форма служебной записки о закупке: наименование позиций, объем, ориентировочная стоимость, предлагаемый поставщик, подпись руководителя подразделения.</w:t>
      </w:r>
    </w:p>
  </w:body>
</w:document>
</file>